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rPr>
      </w:pPr>
      <w:r>
        <w:rPr>
          <w:rFonts w:hint="eastAsia" w:ascii="Times New Roman" w:hAnsi="Times New Roman" w:eastAsia="宋体" w:cs="Times New Roman"/>
        </w:rPr>
        <w:t>提交材料清单</w:t>
      </w:r>
    </w:p>
    <w:p>
      <w:pPr>
        <w:pStyle w:val="7"/>
        <w:numPr>
          <w:ilvl w:val="0"/>
          <w:numId w:val="1"/>
        </w:numPr>
        <w:ind w:firstLineChars="0"/>
        <w:jc w:val="center"/>
        <w:rPr>
          <w:rFonts w:ascii="Times New Roman" w:hAnsi="Times New Roman" w:eastAsia="宋体" w:cs="Times New Roman"/>
        </w:rPr>
      </w:pPr>
      <w:r>
        <w:rPr>
          <w:rFonts w:ascii="Times New Roman" w:hAnsi="Times New Roman" w:eastAsia="宋体" w:cs="Times New Roman"/>
        </w:rPr>
        <w:t>申报材料清单</w:t>
      </w:r>
    </w:p>
    <w:tbl>
      <w:tblPr>
        <w:tblStyle w:val="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706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tcBorders>
              <w:top w:val="single" w:color="auto" w:sz="8"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类型</w:t>
            </w:r>
          </w:p>
        </w:tc>
        <w:tc>
          <w:tcPr>
            <w:tcW w:w="4145" w:type="pct"/>
            <w:tcBorders>
              <w:top w:val="single" w:color="auto" w:sz="8"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提交材料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restart"/>
            <w:vAlign w:val="center"/>
          </w:tcPr>
          <w:p>
            <w:pPr>
              <w:rPr>
                <w:rFonts w:ascii="Times New Roman" w:hAnsi="Times New Roman" w:eastAsia="宋体" w:cs="Times New Roman"/>
              </w:rPr>
            </w:pPr>
            <w:r>
              <w:rPr>
                <w:rFonts w:hint="eastAsia" w:ascii="Times New Roman" w:hAnsi="Times New Roman" w:eastAsia="宋体" w:cs="Times New Roman"/>
              </w:rPr>
              <w:t>绿色建筑预评价</w:t>
            </w:r>
          </w:p>
        </w:tc>
        <w:tc>
          <w:tcPr>
            <w:tcW w:w="4145" w:type="pct"/>
            <w:vAlign w:val="center"/>
          </w:tcPr>
          <w:p>
            <w:pPr>
              <w:rPr>
                <w:rFonts w:ascii="Times New Roman" w:hAnsi="Times New Roman" w:eastAsia="宋体" w:cs="Times New Roman"/>
              </w:rPr>
            </w:pPr>
            <w:r>
              <w:rPr>
                <w:rFonts w:hint="eastAsia" w:ascii="Times New Roman" w:hAnsi="Times New Roman" w:eastAsia="宋体" w:cs="Times New Roman"/>
              </w:rPr>
              <w:t>绿色建筑</w:t>
            </w:r>
            <w:r>
              <w:rPr>
                <w:rFonts w:hint="eastAsia" w:ascii="Times New Roman" w:hAnsi="Times New Roman" w:eastAsia="宋体" w:cs="Times New Roman"/>
                <w:lang w:val="en-US" w:eastAsia="zh-CN"/>
              </w:rPr>
              <w:t>预</w:t>
            </w:r>
            <w:r>
              <w:rPr>
                <w:rFonts w:hint="eastAsia" w:ascii="Times New Roman" w:hAnsi="Times New Roman" w:eastAsia="宋体" w:cs="Times New Roman"/>
              </w:rPr>
              <w:t>评价标识申报声明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rPr>
                <w:rFonts w:ascii="Times New Roman" w:hAnsi="Times New Roman" w:eastAsia="宋体" w:cs="Times New Roman"/>
              </w:rPr>
            </w:pPr>
          </w:p>
        </w:tc>
        <w:tc>
          <w:tcPr>
            <w:tcW w:w="4145" w:type="pct"/>
            <w:vAlign w:val="center"/>
          </w:tcPr>
          <w:p>
            <w:pPr>
              <w:rPr>
                <w:rFonts w:ascii="Times New Roman" w:hAnsi="Times New Roman" w:eastAsia="宋体" w:cs="Times New Roman"/>
              </w:rPr>
            </w:pPr>
            <w:r>
              <w:rPr>
                <w:rFonts w:hint="eastAsia" w:ascii="Times New Roman" w:hAnsi="Times New Roman" w:eastAsia="宋体" w:cs="Times New Roman"/>
              </w:rPr>
              <w:t>项目申报书，需有建筑主管部门盖章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rPr>
                <w:rFonts w:ascii="Times New Roman" w:hAnsi="Times New Roman" w:eastAsia="宋体" w:cs="Times New Roman"/>
              </w:rPr>
            </w:pPr>
          </w:p>
        </w:tc>
        <w:tc>
          <w:tcPr>
            <w:tcW w:w="4145" w:type="pct"/>
            <w:vAlign w:val="center"/>
          </w:tcPr>
          <w:p>
            <w:pPr>
              <w:rPr>
                <w:rFonts w:ascii="Times New Roman" w:hAnsi="Times New Roman" w:eastAsia="宋体" w:cs="Times New Roman"/>
              </w:rPr>
            </w:pPr>
            <w:r>
              <w:rPr>
                <w:rFonts w:hint="eastAsia" w:ascii="Times New Roman" w:hAnsi="Times New Roman" w:eastAsia="宋体" w:cs="Times New Roman"/>
              </w:rPr>
              <w:t>绿色建筑</w:t>
            </w:r>
            <w:r>
              <w:rPr>
                <w:rFonts w:hint="eastAsia" w:ascii="Times New Roman" w:hAnsi="Times New Roman" w:eastAsia="宋体" w:cs="Times New Roman"/>
                <w:lang w:val="en-US" w:eastAsia="zh-CN"/>
              </w:rPr>
              <w:t>预评价</w:t>
            </w:r>
            <w:bookmarkStart w:id="0" w:name="_GoBack"/>
            <w:bookmarkEnd w:id="0"/>
            <w:r>
              <w:rPr>
                <w:rFonts w:hint="eastAsia" w:ascii="Times New Roman" w:hAnsi="Times New Roman" w:eastAsia="宋体" w:cs="Times New Roman"/>
              </w:rPr>
              <w:t>自评估报告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rPr>
                <w:rFonts w:ascii="Times New Roman" w:hAnsi="Times New Roman" w:eastAsia="宋体" w:cs="Times New Roman"/>
              </w:rPr>
            </w:pPr>
          </w:p>
        </w:tc>
        <w:tc>
          <w:tcPr>
            <w:tcW w:w="4145" w:type="pct"/>
            <w:vAlign w:val="center"/>
          </w:tcPr>
          <w:p>
            <w:pPr>
              <w:rPr>
                <w:rFonts w:ascii="Times New Roman" w:hAnsi="Times New Roman" w:eastAsia="宋体" w:cs="Times New Roman"/>
              </w:rPr>
            </w:pPr>
            <w:r>
              <w:rPr>
                <w:rFonts w:hint="eastAsia" w:ascii="Times New Roman" w:hAnsi="Times New Roman" w:eastAsia="宋体" w:cs="Times New Roman"/>
              </w:rPr>
              <w:t>咨询单位与咨询专家的名单及简介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rPr>
                <w:rFonts w:ascii="Times New Roman" w:hAnsi="Times New Roman" w:eastAsia="宋体" w:cs="Times New Roman"/>
              </w:rPr>
            </w:pPr>
          </w:p>
        </w:tc>
        <w:tc>
          <w:tcPr>
            <w:tcW w:w="4145" w:type="pct"/>
            <w:vAlign w:val="center"/>
          </w:tcPr>
          <w:p>
            <w:pPr>
              <w:rPr>
                <w:rFonts w:ascii="Times New Roman" w:hAnsi="Times New Roman" w:eastAsia="宋体" w:cs="Times New Roman"/>
              </w:rPr>
            </w:pPr>
            <w:r>
              <w:rPr>
                <w:rFonts w:hint="eastAsia" w:ascii="Times New Roman" w:hAnsi="Times New Roman" w:eastAsia="宋体" w:cs="Times New Roman"/>
              </w:rPr>
              <w:t>申报单位简介、营业执照等相关资料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rPr>
                <w:rFonts w:ascii="Times New Roman" w:hAnsi="Times New Roman" w:eastAsia="宋体" w:cs="Times New Roman"/>
              </w:rPr>
            </w:pPr>
          </w:p>
        </w:tc>
        <w:tc>
          <w:tcPr>
            <w:tcW w:w="4145" w:type="pct"/>
            <w:vAlign w:val="center"/>
          </w:tcPr>
          <w:p>
            <w:pPr>
              <w:rPr>
                <w:rFonts w:ascii="Times New Roman" w:hAnsi="Times New Roman" w:eastAsia="宋体" w:cs="Times New Roman"/>
              </w:rPr>
            </w:pPr>
            <w:r>
              <w:rPr>
                <w:rFonts w:hint="eastAsia" w:ascii="Times New Roman" w:hAnsi="Times New Roman" w:eastAsia="宋体" w:cs="Times New Roman"/>
              </w:rPr>
              <w:t>施工图设计文件审查合格书复印件，包括建筑、结构、给排水、电气、暖通、节能、绿建专篇等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rPr>
                <w:rFonts w:ascii="Times New Roman" w:hAnsi="Times New Roman" w:eastAsia="宋体" w:cs="Times New Roman"/>
              </w:rPr>
            </w:pPr>
          </w:p>
        </w:tc>
        <w:tc>
          <w:tcPr>
            <w:tcW w:w="4145" w:type="pct"/>
            <w:vAlign w:val="center"/>
          </w:tcPr>
          <w:p>
            <w:pPr>
              <w:rPr>
                <w:rFonts w:ascii="Times New Roman" w:hAnsi="Times New Roman" w:eastAsia="宋体" w:cs="Times New Roman"/>
              </w:rPr>
            </w:pPr>
            <w:r>
              <w:rPr>
                <w:rFonts w:hint="eastAsia" w:ascii="Times New Roman" w:hAnsi="Times New Roman" w:eastAsia="宋体" w:cs="Times New Roman"/>
              </w:rPr>
              <w:t>工程立项批文、规划许可、园林批复、环评批复、初步设计批复等复印件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rPr>
                <w:rFonts w:ascii="Times New Roman" w:hAnsi="Times New Roman" w:eastAsia="宋体" w:cs="Times New Roman"/>
              </w:rPr>
            </w:pPr>
          </w:p>
        </w:tc>
        <w:tc>
          <w:tcPr>
            <w:tcW w:w="4145" w:type="pct"/>
            <w:vAlign w:val="center"/>
          </w:tcPr>
          <w:p>
            <w:pPr>
              <w:rPr>
                <w:rFonts w:ascii="Times New Roman" w:hAnsi="Times New Roman" w:eastAsia="宋体" w:cs="Times New Roman"/>
              </w:rPr>
            </w:pPr>
            <w:r>
              <w:rPr>
                <w:rFonts w:hint="eastAsia" w:ascii="Times New Roman" w:hAnsi="Times New Roman" w:eastAsia="宋体" w:cs="Times New Roman"/>
              </w:rPr>
              <w:t>建设、设计、咨询单位的资质证书复印件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rPr>
                <w:rFonts w:ascii="Times New Roman" w:hAnsi="Times New Roman" w:eastAsia="宋体" w:cs="Times New Roman"/>
              </w:rPr>
            </w:pPr>
          </w:p>
        </w:tc>
        <w:tc>
          <w:tcPr>
            <w:tcW w:w="4145" w:type="pct"/>
            <w:vAlign w:val="center"/>
          </w:tcPr>
          <w:p>
            <w:pPr>
              <w:rPr>
                <w:rFonts w:ascii="Times New Roman" w:hAnsi="Times New Roman" w:eastAsia="宋体" w:cs="Times New Roman"/>
              </w:rPr>
            </w:pPr>
            <w:r>
              <w:rPr>
                <w:rFonts w:hint="eastAsia" w:ascii="Times New Roman" w:hAnsi="Times New Roman" w:eastAsia="宋体" w:cs="Times New Roman"/>
              </w:rPr>
              <w:t>工程造价概算或预算</w:t>
            </w:r>
          </w:p>
        </w:tc>
      </w:tr>
    </w:tbl>
    <w:p>
      <w:pPr>
        <w:pStyle w:val="7"/>
        <w:numPr>
          <w:ilvl w:val="0"/>
          <w:numId w:val="1"/>
        </w:numPr>
        <w:ind w:firstLineChars="0"/>
        <w:jc w:val="center"/>
        <w:rPr>
          <w:rFonts w:ascii="Times New Roman" w:hAnsi="Times New Roman" w:eastAsia="宋体" w:cs="Times New Roman"/>
        </w:rPr>
      </w:pPr>
      <w:r>
        <w:rPr>
          <w:rFonts w:hint="eastAsia" w:ascii="Times New Roman" w:hAnsi="Times New Roman" w:eastAsia="宋体" w:cs="Times New Roman"/>
          <w:lang w:val="en-US" w:eastAsia="zh-CN"/>
        </w:rPr>
        <w:t>形式审查</w:t>
      </w:r>
      <w:r>
        <w:rPr>
          <w:rFonts w:hint="eastAsia" w:ascii="Times New Roman" w:hAnsi="Times New Roman" w:eastAsia="宋体" w:cs="Times New Roman"/>
        </w:rPr>
        <w:t>材料清单</w:t>
      </w:r>
    </w:p>
    <w:tbl>
      <w:tblPr>
        <w:tblStyle w:val="4"/>
        <w:tblW w:w="5000"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11" w:type="dxa"/>
          <w:left w:w="108" w:type="dxa"/>
          <w:bottom w:w="28" w:type="dxa"/>
          <w:right w:w="108" w:type="dxa"/>
        </w:tblCellMar>
      </w:tblPr>
      <w:tblGrid>
        <w:gridCol w:w="1710"/>
        <w:gridCol w:w="6812"/>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tblHeader/>
          <w:jc w:val="center"/>
        </w:trPr>
        <w:tc>
          <w:tcPr>
            <w:tcW w:w="1003" w:type="pct"/>
            <w:shd w:val="clear" w:color="auto" w:fill="auto"/>
            <w:vAlign w:val="center"/>
          </w:tcPr>
          <w:p>
            <w:pPr>
              <w:jc w:val="center"/>
              <w:rPr>
                <w:rFonts w:ascii="Times New Roman" w:hAnsi="Times New Roman" w:eastAsia="宋体" w:cs="Times New Roman"/>
              </w:rPr>
            </w:pPr>
            <w:r>
              <w:rPr>
                <w:rFonts w:hint="eastAsia" w:ascii="Times New Roman" w:hAnsi="Times New Roman" w:eastAsia="宋体" w:cs="Times New Roman"/>
              </w:rPr>
              <w:t>类型</w:t>
            </w:r>
          </w:p>
        </w:tc>
        <w:tc>
          <w:tcPr>
            <w:tcW w:w="3996" w:type="pct"/>
            <w:shd w:val="clear" w:color="auto" w:fill="auto"/>
            <w:vAlign w:val="center"/>
          </w:tcPr>
          <w:p>
            <w:pPr>
              <w:jc w:val="center"/>
              <w:rPr>
                <w:rFonts w:ascii="Times New Roman" w:hAnsi="Times New Roman" w:eastAsia="宋体" w:cs="Times New Roman"/>
              </w:rPr>
            </w:pPr>
            <w:r>
              <w:rPr>
                <w:rFonts w:hint="eastAsia" w:ascii="Times New Roman" w:hAnsi="Times New Roman" w:eastAsia="宋体" w:cs="Times New Roman"/>
              </w:rPr>
              <w:t>提交材料</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3" w:type="pct"/>
            <w:vMerge w:val="restart"/>
            <w:shd w:val="clear" w:color="auto" w:fill="auto"/>
            <w:vAlign w:val="center"/>
          </w:tcPr>
          <w:p>
            <w:pPr>
              <w:rPr>
                <w:rFonts w:ascii="Times New Roman" w:hAnsi="Times New Roman" w:eastAsia="宋体" w:cs="Times New Roman"/>
              </w:rPr>
            </w:pPr>
            <w:r>
              <w:rPr>
                <w:rFonts w:hint="eastAsia" w:ascii="Times New Roman" w:hAnsi="Times New Roman" w:eastAsia="宋体" w:cs="Times New Roman"/>
              </w:rPr>
              <w:t>绿色建筑预评价</w:t>
            </w:r>
          </w:p>
        </w:tc>
        <w:tc>
          <w:tcPr>
            <w:tcW w:w="3996" w:type="pct"/>
            <w:shd w:val="clear" w:color="auto" w:fill="auto"/>
            <w:vAlign w:val="center"/>
          </w:tcPr>
          <w:p>
            <w:pPr>
              <w:rPr>
                <w:rFonts w:ascii="Times New Roman" w:hAnsi="Times New Roman" w:eastAsia="宋体" w:cs="Times New Roman"/>
              </w:rPr>
            </w:pPr>
            <w:r>
              <w:rPr>
                <w:rFonts w:hint="eastAsia" w:ascii="Times New Roman" w:hAnsi="Times New Roman" w:eastAsia="宋体" w:cs="Times New Roman"/>
              </w:rPr>
              <w:t>申报材料清单中的对应资料</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3" w:type="pct"/>
            <w:vMerge w:val="continue"/>
            <w:shd w:val="clear" w:color="auto" w:fill="auto"/>
            <w:vAlign w:val="center"/>
          </w:tcPr>
          <w:p>
            <w:pPr>
              <w:rPr>
                <w:rFonts w:ascii="Times New Roman" w:hAnsi="Times New Roman" w:eastAsia="宋体" w:cs="Times New Roman"/>
              </w:rPr>
            </w:pPr>
          </w:p>
        </w:tc>
        <w:tc>
          <w:tcPr>
            <w:tcW w:w="3996" w:type="pct"/>
            <w:shd w:val="clear" w:color="auto" w:fill="auto"/>
            <w:vAlign w:val="center"/>
          </w:tcPr>
          <w:p>
            <w:pPr>
              <w:rPr>
                <w:rFonts w:ascii="Times New Roman" w:hAnsi="Times New Roman" w:eastAsia="宋体" w:cs="Times New Roman"/>
              </w:rPr>
            </w:pPr>
            <w:r>
              <w:rPr>
                <w:rFonts w:hint="eastAsia" w:ascii="Times New Roman" w:hAnsi="Times New Roman" w:eastAsia="宋体" w:cs="Times New Roman"/>
              </w:rPr>
              <w:t>项目节能计算书</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3" w:type="pct"/>
            <w:vMerge w:val="continue"/>
            <w:shd w:val="clear" w:color="auto" w:fill="auto"/>
            <w:vAlign w:val="center"/>
          </w:tcPr>
          <w:p>
            <w:pPr>
              <w:rPr>
                <w:rFonts w:ascii="Times New Roman" w:hAnsi="Times New Roman" w:eastAsia="宋体" w:cs="Times New Roman"/>
              </w:rPr>
            </w:pPr>
          </w:p>
        </w:tc>
        <w:tc>
          <w:tcPr>
            <w:tcW w:w="3996" w:type="pct"/>
            <w:shd w:val="clear" w:color="auto" w:fill="auto"/>
            <w:vAlign w:val="center"/>
          </w:tcPr>
          <w:p>
            <w:pPr>
              <w:rPr>
                <w:rFonts w:ascii="Times New Roman" w:hAnsi="Times New Roman" w:eastAsia="宋体" w:cs="Times New Roman"/>
              </w:rPr>
            </w:pPr>
            <w:r>
              <w:rPr>
                <w:rFonts w:hint="eastAsia" w:ascii="Times New Roman" w:hAnsi="Times New Roman" w:eastAsia="宋体" w:cs="Times New Roman"/>
              </w:rPr>
              <w:t>项目环评报告书</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3" w:type="pct"/>
            <w:vMerge w:val="continue"/>
            <w:shd w:val="clear" w:color="auto" w:fill="auto"/>
            <w:vAlign w:val="center"/>
          </w:tcPr>
          <w:p>
            <w:pPr>
              <w:rPr>
                <w:rFonts w:ascii="Times New Roman" w:hAnsi="Times New Roman" w:eastAsia="宋体" w:cs="Times New Roman"/>
              </w:rPr>
            </w:pPr>
          </w:p>
        </w:tc>
        <w:tc>
          <w:tcPr>
            <w:tcW w:w="3996" w:type="pct"/>
            <w:shd w:val="clear" w:color="auto" w:fill="auto"/>
            <w:vAlign w:val="center"/>
          </w:tcPr>
          <w:p>
            <w:pPr>
              <w:rPr>
                <w:rFonts w:ascii="Times New Roman" w:hAnsi="Times New Roman" w:eastAsia="宋体" w:cs="Times New Roman"/>
              </w:rPr>
            </w:pPr>
            <w:r>
              <w:rPr>
                <w:rFonts w:hint="eastAsia" w:ascii="Times New Roman" w:hAnsi="Times New Roman" w:eastAsia="宋体" w:cs="Times New Roman"/>
              </w:rPr>
              <w:t>项目设计变更及相关审查意见</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3" w:type="pct"/>
            <w:vMerge w:val="continue"/>
            <w:shd w:val="clear" w:color="auto" w:fill="auto"/>
            <w:vAlign w:val="center"/>
          </w:tcPr>
          <w:p>
            <w:pPr>
              <w:rPr>
                <w:rFonts w:ascii="Times New Roman" w:hAnsi="Times New Roman" w:eastAsia="宋体" w:cs="Times New Roman"/>
              </w:rPr>
            </w:pPr>
          </w:p>
        </w:tc>
        <w:tc>
          <w:tcPr>
            <w:tcW w:w="3996" w:type="pct"/>
            <w:shd w:val="clear" w:color="auto" w:fill="auto"/>
            <w:vAlign w:val="center"/>
          </w:tcPr>
          <w:p>
            <w:pPr>
              <w:rPr>
                <w:rFonts w:ascii="Times New Roman" w:hAnsi="Times New Roman" w:eastAsia="宋体" w:cs="Times New Roman"/>
              </w:rPr>
            </w:pPr>
            <w:r>
              <w:rPr>
                <w:rFonts w:hint="eastAsia" w:ascii="Times New Roman" w:hAnsi="Times New Roman" w:eastAsia="宋体" w:cs="Times New Roman"/>
              </w:rPr>
              <w:t>对于必须满足重庆市公建节能设计标准强制一星级要求的项目，需提供绿色建筑星级评审与公建节能标准强制一星级条文分析对照表</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3" w:type="pct"/>
            <w:vMerge w:val="continue"/>
            <w:shd w:val="clear" w:color="auto" w:fill="auto"/>
            <w:vAlign w:val="center"/>
          </w:tcPr>
          <w:p>
            <w:pPr>
              <w:rPr>
                <w:rFonts w:ascii="Times New Roman" w:hAnsi="Times New Roman" w:eastAsia="宋体" w:cs="Times New Roman"/>
              </w:rPr>
            </w:pPr>
          </w:p>
        </w:tc>
        <w:tc>
          <w:tcPr>
            <w:tcW w:w="3996" w:type="pct"/>
            <w:shd w:val="clear" w:color="auto" w:fill="auto"/>
            <w:vAlign w:val="center"/>
          </w:tcPr>
          <w:p>
            <w:pPr>
              <w:rPr>
                <w:rFonts w:ascii="Times New Roman" w:hAnsi="Times New Roman" w:eastAsia="宋体" w:cs="Times New Roman"/>
              </w:rPr>
            </w:pPr>
            <w:r>
              <w:rPr>
                <w:rFonts w:hint="eastAsia" w:ascii="Times New Roman" w:hAnsi="Times New Roman" w:eastAsia="宋体" w:cs="Times New Roman"/>
              </w:rPr>
              <w:t>项目标识评审介绍PPT，包含项目概况、项目效果图、项目平立面图、项目位置及周边情况、项目主要应用技术、项目亮点、项目满足重庆市公建节能标准要求的情况说明、项目对照绿建评价标准的满足情况、项目的整体达标情况、针对具体项目需作特殊说明的内容等</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3" w:type="pct"/>
            <w:vMerge w:val="continue"/>
            <w:shd w:val="clear" w:color="auto" w:fill="auto"/>
            <w:vAlign w:val="center"/>
          </w:tcPr>
          <w:p>
            <w:pPr>
              <w:rPr>
                <w:rFonts w:ascii="Times New Roman" w:hAnsi="Times New Roman" w:eastAsia="宋体" w:cs="Times New Roman"/>
              </w:rPr>
            </w:pPr>
          </w:p>
        </w:tc>
        <w:tc>
          <w:tcPr>
            <w:tcW w:w="3996" w:type="pct"/>
            <w:shd w:val="clear" w:color="auto" w:fill="auto"/>
            <w:vAlign w:val="center"/>
          </w:tcPr>
          <w:p>
            <w:pPr>
              <w:rPr>
                <w:rFonts w:ascii="Times New Roman" w:hAnsi="Times New Roman" w:eastAsia="宋体" w:cs="Times New Roman"/>
              </w:rPr>
            </w:pPr>
            <w:r>
              <w:rPr>
                <w:rFonts w:hint="eastAsia" w:ascii="Times New Roman" w:hAnsi="Times New Roman" w:eastAsia="宋体" w:cs="Times New Roman"/>
              </w:rPr>
              <w:t>项目达标条文中涉及的各类计算分析报告</w:t>
            </w:r>
          </w:p>
        </w:tc>
      </w:tr>
    </w:tbl>
    <w:p>
      <w:pPr>
        <w:rPr>
          <w:rFonts w:ascii="Times New Roman" w:hAnsi="Times New Roman" w:eastAsia="宋体" w:cs="Times New Roman"/>
        </w:rPr>
      </w:pPr>
    </w:p>
    <w:p>
      <w:pPr>
        <w:pStyle w:val="7"/>
        <w:numPr>
          <w:ilvl w:val="0"/>
          <w:numId w:val="1"/>
        </w:numPr>
        <w:ind w:firstLineChars="0"/>
        <w:jc w:val="center"/>
        <w:rPr>
          <w:rFonts w:ascii="Times New Roman" w:hAnsi="Times New Roman" w:eastAsia="宋体" w:cs="Times New Roman"/>
        </w:rPr>
      </w:pPr>
      <w:r>
        <w:rPr>
          <w:rFonts w:hint="eastAsia" w:ascii="Times New Roman" w:hAnsi="Times New Roman" w:eastAsia="宋体" w:cs="Times New Roman"/>
        </w:rPr>
        <w:t>预评价阶段支撑材料清单</w:t>
      </w:r>
    </w:p>
    <w:tbl>
      <w:tblPr>
        <w:tblStyle w:val="5"/>
        <w:tblW w:w="5000" w:type="pct"/>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871"/>
        <w:gridCol w:w="5889"/>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blHeader/>
        </w:trPr>
        <w:tc>
          <w:tcPr>
            <w:tcW w:w="447" w:type="pct"/>
            <w:vAlign w:val="center"/>
          </w:tcPr>
          <w:p>
            <w:pPr>
              <w:jc w:val="center"/>
              <w:rPr>
                <w:rFonts w:ascii="Times New Roman" w:hAnsi="Times New Roman" w:eastAsia="宋体" w:cs="Times New Roman"/>
              </w:rPr>
            </w:pPr>
            <w:r>
              <w:rPr>
                <w:rFonts w:hint="eastAsia" w:ascii="Times New Roman" w:hAnsi="Times New Roman" w:eastAsia="宋体" w:cs="Times New Roman"/>
              </w:rPr>
              <w:t>条文</w:t>
            </w:r>
          </w:p>
        </w:tc>
        <w:tc>
          <w:tcPr>
            <w:tcW w:w="1098" w:type="pct"/>
            <w:vAlign w:val="center"/>
          </w:tcPr>
          <w:p>
            <w:pPr>
              <w:jc w:val="center"/>
              <w:rPr>
                <w:rFonts w:ascii="Times New Roman" w:hAnsi="Times New Roman" w:eastAsia="宋体" w:cs="Times New Roman"/>
              </w:rPr>
            </w:pPr>
            <w:r>
              <w:rPr>
                <w:rFonts w:hint="eastAsia" w:ascii="Times New Roman" w:hAnsi="Times New Roman" w:eastAsia="宋体" w:cs="Times New Roman"/>
              </w:rPr>
              <w:t>条文关键词</w:t>
            </w:r>
          </w:p>
        </w:tc>
        <w:tc>
          <w:tcPr>
            <w:tcW w:w="3455" w:type="pct"/>
            <w:vAlign w:val="center"/>
          </w:tcPr>
          <w:p>
            <w:pPr>
              <w:jc w:val="center"/>
              <w:rPr>
                <w:rFonts w:ascii="Times New Roman" w:hAnsi="Times New Roman" w:eastAsia="宋体" w:cs="Times New Roman"/>
              </w:rPr>
            </w:pPr>
            <w:r>
              <w:rPr>
                <w:rFonts w:hint="eastAsia" w:ascii="Times New Roman" w:hAnsi="Times New Roman" w:eastAsia="宋体" w:cs="Times New Roman"/>
              </w:rPr>
              <w:t>支撑材料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3.2.8</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评级基本条件</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外窗和外墙的隔声性能分析报告</w:t>
            </w:r>
            <w:r>
              <w:rPr>
                <w:rFonts w:hint="eastAsia" w:ascii="Times New Roman" w:hAnsi="Times New Roman" w:eastAsia="宋体" w:cs="Times New Roman"/>
              </w:rPr>
              <w:br w:type="textWrapping"/>
            </w:r>
            <w:r>
              <w:rPr>
                <w:rFonts w:hint="eastAsia" w:ascii="Times New Roman" w:hAnsi="Times New Roman" w:eastAsia="宋体" w:cs="Times New Roman"/>
              </w:rPr>
              <w:t>外窗气密性能设计文件、外窗气密性能检测报告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4.1.1</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场地安全</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项目区位图、场地地形图、勘察报告、环评报告或相关检测报告或论证报告（含地质灾害危险性评估报告；污染源检测报告，氡浓度报告的区域说明）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4.1.2</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结构承载力</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相关设计文件（含设计说明、计算书等）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4.1.3</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外部设施</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相关设计文件（含设计说明、计算书等）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4.1.4</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内部设施</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相关设计文件（含各连接件、配件、预埋件的力学性能及检测检验报告，计算书，施工图）、产品设计要求等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4.1.5</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外门窗三性</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相关设计文件、门窗产品三性检测报告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4.1.6</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防水防潮</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相关设计文件、防水和防潮措施说明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4.1.7</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紧急疏散、应急救护</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4.1.8</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标识系统</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标识系统设计（含标识标牌设计详图，车库应提供标识标牌和安全防护措施专项设计详图）与设置说明文件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4.2.1</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抗震设计</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相关设计文件、结构计算文件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4.2.2</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安全防护措施</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建筑专业阳台、外窗、窗台、防护栏杆设计图，建筑出入口安全防护设计图及室外场地设计图等相关设计文件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4.2.3</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配件产品安全防护性能</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4.2.4</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防滑措施</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建筑设计说明、防滑构造做法等相关设计文件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4.2.5</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人车分流</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场地道路照明设计文件、步行和自行车交通系统的路面平均照度、路面最小照度和垂直照度计算书、人车分流专项设计文件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4.2.6</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建筑适变性</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相关设计文件、建筑适变性提升措施的设计说明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4.2.7</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部件耐久性</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相关设计文件、产品设计要求</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4.2.8</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结构材料耐久性</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4.2.9</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装饰装修材料耐久</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5.1.1</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室内污染物浓度</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相关设计文件、相关说明文件(装修材料种类、用量，禁止吸烟措施)、预评估分析报告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5.1.2</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防止空气污染物串通</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相关设计文件、气流组织模拟分析报告（含打印复印室、影像设备房、厨房等特殊功能房间的气流组织设计，室内风环境数值分析报告）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5.1.3</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给水排水系统</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市政供水的水质检测报告(可用同一水源邻近项目一年以内的水质检测报告)、相关设计文件(含卫生器具和地漏水封要求的说明、标识设置说明)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5.1.4</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声环境质量</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相关设计文件、环评报告、噪声分析报告（含室内噪声计算报告）、构件隔声性能的实验室检验报告（含建筑构件隔声性能计算报告）、建筑服务设备噪声排放检验报告、声学设计分析报告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5.1.5</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建筑照明</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5.1.6</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室内热环境</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5.1.7</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围护结构热工性能</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相关设计文件、建筑围护结构防结露验算报告、隔热性能验算报告、内部冷凝验算报告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5.1.8</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热环境调节装置</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5.1.9</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地下车库一氧化碳</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5.1.10</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游泳池水、非传统水源</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5.2.1</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空气污染物</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相关设计文件、建筑材料使用说明(种类、用量)、污染物浓度预评估分析报告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5.2.2</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装饰装修材料</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5.2.3</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直饮水等水质</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相关设计文件，水质检测报告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5.2.4</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储水设施</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相关设计文件(含设计说明、储水设施详图、设备材料表)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5.2.5</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声环境 优化</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相关设计文件、噪声分析报告（含室内背景噪声计算报告）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5.2.6</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隔声性能</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相关设计文件、构件隔声性能的实验室检验报告（含建筑构件隔声性能计算报告）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5.2.7</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天然光利用</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相关设计文件、计算书（含室内采光数值分析报告）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5.2.8</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热湿环境</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相关设计文件、气流组织分析报告、计算分析报告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5.2.9</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自然通风</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相关设计文件，计算分析报告（含自然通风换气次数模拟报告）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5.2.10</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可调节遮阳设施</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相关设计文件、产品说明书、计算书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5.2.11</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室内环境整体质量</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相关设计文件、建筑室内声、光、热、空气品质噪声级及房间隔声性能分析计算报告书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6.1.1</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无障碍通道</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6.1.2</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公共交通站点</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相关设计文件、交通站点标识图</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6.1.3</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电动汽车</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建筑平面图和建筑总平面施工图（含电动汽车停车位和无障碍停车位）；电气施工图（含充电设施条件，配电系统，布线系统及计量要求）</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6.1.4</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非机动车</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6.1.5</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建筑设备系统</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相关设计文件(含智能化设计图纸、装修图纸)</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6.1.6</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信息网络系统</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相关设计文件(含智能化、装修专业)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6.1.7</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标识系统</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相关设计文件(含设计说明、车库划线图、建筑与环境标识系统图等)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6.2.1</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公共交通站点</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6.2.2</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室内外公共区域</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相关专业设计文件(建筑专业、景观专业)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6.2.3</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公共服务</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建筑总平面施工图、公共服务设施布局图、位置标识图等规划设计文件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6.2.4</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城市开敞空间</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建筑总平面施工图、场地周边公共设施布局图/规划图、步行路线图、位置标识图等规划设计文件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6.2.5</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健身场地和空间</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总平面施工图、景观施工图（包含健身设施布局、健身慢行道路线、健身设施场地布置等）、建筑施工图（含平面功能布局、楼梯间位置）、电气施工图（含楼梯间照明系统设计）等内容，及相关产品说明书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6.2.6</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急救医疗措施</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平面位置图、相关产品说明书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6.2.7</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自动远传计量系统</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相关设计文件(能源系统设计图纸、能源管理系统配置等)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6.2.8</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空气质量监测系统</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相关设计文件(监测系统设计图纸、点位图等)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6.2.9</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水质监测</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设计文件（供水系统远传计量设计图纸、计量点位说明或示意图、水质监测系统设计图纸、监测点位说明或示意图）</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6.2.10</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智能化服务系统</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相关设计文件(智能家居或环境设备监控系统设计方案、智能化服务平台方案、相关智能化设计图纸、装修图纸)</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6.2.11</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节能节水等管理</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6.2.12</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平均日用水量</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6.2.13</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运营效果评估</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6.2.14</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绿色教育宣传</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7.1.1</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结合场地节能设计</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设计文件审查报告、相关设计文件(含总图、建筑鸟瞰图、单体效果图、人群视点透视图、平立剖图纸、设计说明)、节能计算书（含室内采光数值分析报告、室内风环境数值分析报告）、建筑日照模拟计算报告、优化设计报告、建筑朝向比例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7.1.2</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降低空调系统能耗</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相关设计文件(含暖通专业施工图纸及设计说明，控制策略、部分负荷性能系数(IPLV)计算说明、电冷源综合制冷性能系数(SCOP)计算说明)；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7.1.3</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设置分区温度</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相关设计文件（建筑平面分区布置和室内过渡区空间的温度设定值）</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7.1.4</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照明系统</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相关设计文件(包含电气照明系统图、电气照明平面施工图)、设计说明(需包含照明设计要求、照明设计标准、照明控制措施等)、建筑照明功率密度计算分析报告；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7.1.5</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独立分项计量</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相关设计文件(暖通、给排水、电气专业设计图)；</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7.1.6</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电梯节能</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相关设计文件、电梯与自动扶梯人流平衡计算分析报告；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7.1.7</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水资源利用方案</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相关设计文件(含水表分级设置示意图、各层用水点用水压力计算图表、用水器具节水性能要求、水资源利用方案的落实说明）；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7.1.8</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建筑结构规则</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相关设计文件(建筑图、结构施工图)、建筑形体规则性判定报告；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7.1.9</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建筑造型</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相关设计文件（女儿墙高度等），有装饰性构件的应提供其功能说明书和造价计算书，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7.1.10</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建筑材料</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结构施工图及设计说明、工程材料预算清单；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7.1.11</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建筑产业化技术</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设计图、与建筑设计相吻合的相关应用量的计算证明性材料；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7.2.1</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节约土地</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规划许可的设计条件、相关设计文件、计算书、相关施工图；（居住：设计图中包含住区总用地面积、总户数、总人口等、人均居住用地控制指标计算书。</w:t>
            </w:r>
            <w:r>
              <w:rPr>
                <w:rFonts w:hint="eastAsia" w:ascii="Times New Roman" w:hAnsi="Times New Roman" w:eastAsia="宋体" w:cs="Times New Roman"/>
              </w:rPr>
              <w:br w:type="textWrapping"/>
            </w:r>
            <w:r>
              <w:rPr>
                <w:rFonts w:hint="eastAsia" w:ascii="Times New Roman" w:hAnsi="Times New Roman" w:eastAsia="宋体" w:cs="Times New Roman"/>
              </w:rPr>
              <w:t>公共建筑：设计文件应包含总用地面积、地上总建筑面积、容积率等、容积率指标计算书。）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7.2.2</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开发利用地下空间</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相关设计文件、计算书（居住建筑设计文件应包含地上、地下建筑面积比率；公共建筑设计文件应包含地下建筑面积与总用地面积的比率及地下一层建筑面积与总用地面积的比率。）</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7.2.3</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机械式停车设施</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相关设计文件、计算书、车位优化分析报告；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7.2.4</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围护结构热工性能</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相关设计文件(设计说明、围护结构施工详图)、节能计算书、建筑围护结构节能率分析报告(第2款评价时)；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7.2.5</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机组能效</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7.2.6</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降低空调输配系统能耗</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7.2.7</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节能电器</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相关设计文件、相关设计说明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7.2.8</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降低能耗</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相关设计文件(暖通、电气、内装专业施工图纸及设计说明)、建筑暖通、照明系统及电气设备能耗模拟计算书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7.2.9</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可再生能源</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相关设计文件、计算分析报告（可再生能源利用率分析计算报告）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7.2.10</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被动式技术</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相关设计文件、计算分析报告（主要功能房间外门窗或玻璃幕墙的可开启面积比例计算书、车库自然采光区域面积计算书、节能计算报告）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7.2.11</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卫生器具用水效率</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相关设计文件、产品说明书(含相关节水器具的性能参数要求)</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7.2.12</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绿色灌溉及节水技术</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相关设计图纸、设计说明(含相关节水产品的设备材料表、冷却节水措施说明)、产品说明书等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7.2.13</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景观水体</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相关设计文件(含总平面图竖向、室内外给排水施工图、水景详图等)，水量平衡计算书；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7.2.14</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非传统水源</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相关设计文件、当地相关主管部门的许可、非传统水源利用计算书；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7.2.15</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土建、装修工程一体化</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土建、装修各专业施工图及其他证明材料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7.2.16</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建筑结构材料与构件</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相关设计文件、各类材料用量比例计算书，高强度材料使用比例计算报告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7.2.17</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工业化内装部品</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相关设计文件（建筑及装修专业施工图、工业化内装部品施工图）、工业化内装部品用量比例计算书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7.2.18</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可循环材料</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工程概预算材料清单、各类材料用量比例计算书（可再循环材料使用比例计算报告等）、各种建筑材料的使用部位及使用量一览表。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7.2.19</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绿色建材</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相关设计文件、计算分析报告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7.2.20</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规则建筑结构</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相关设计文件(建筑图、结构施工图)、建筑形体规则性判定报告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8.1.1</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日照</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w:t>
            </w:r>
            <w:r>
              <w:rPr>
                <w:rFonts w:hint="eastAsia" w:ascii="Times New Roman" w:hAnsi="Times New Roman" w:eastAsia="宋体" w:cs="Times New Roman"/>
              </w:rPr>
              <w:br w:type="textWrapping"/>
            </w:r>
            <w:r>
              <w:rPr>
                <w:rFonts w:hint="eastAsia" w:ascii="Times New Roman" w:hAnsi="Times New Roman" w:eastAsia="宋体" w:cs="Times New Roman"/>
              </w:rPr>
              <w:t>（1一般项目：所在地城市（镇）总体规划的“土地利用规划图”或控制性详细规划的相关图纸及文件或控制性详细规划及建设项目地块的规划图，或提供项目规划许可证。</w:t>
            </w:r>
            <w:r>
              <w:rPr>
                <w:rFonts w:hint="eastAsia" w:ascii="Times New Roman" w:hAnsi="Times New Roman" w:eastAsia="宋体" w:cs="Times New Roman"/>
              </w:rPr>
              <w:br w:type="textWrapping"/>
            </w:r>
            <w:r>
              <w:rPr>
                <w:rFonts w:hint="eastAsia" w:ascii="Times New Roman" w:hAnsi="Times New Roman" w:eastAsia="宋体" w:cs="Times New Roman"/>
              </w:rPr>
              <w:t>2风景名胜区的项目：已批复的风景名胜区总体规划有关图纸及文件，城乡规划主管部门或该风景名胜区管理机构出具的同意该项目规划设计方案的证明文件。</w:t>
            </w:r>
            <w:r>
              <w:rPr>
                <w:rFonts w:hint="eastAsia" w:ascii="Times New Roman" w:hAnsi="Times New Roman" w:eastAsia="宋体" w:cs="Times New Roman"/>
              </w:rPr>
              <w:br w:type="textWrapping"/>
            </w:r>
            <w:r>
              <w:rPr>
                <w:rFonts w:hint="eastAsia" w:ascii="Times New Roman" w:hAnsi="Times New Roman" w:eastAsia="宋体" w:cs="Times New Roman"/>
              </w:rPr>
              <w:t>3历史文化名城或历史文化街区的项目：已批复的历史文化名城或历史文化街区保护总体规划的有关图纸和文件</w:t>
            </w:r>
            <w:r>
              <w:rPr>
                <w:rFonts w:hint="eastAsia" w:ascii="Times New Roman" w:hAnsi="Times New Roman" w:eastAsia="宋体" w:cs="Times New Roman"/>
              </w:rPr>
              <w:br w:type="textWrapping"/>
            </w:r>
            <w:r>
              <w:rPr>
                <w:rFonts w:hint="eastAsia" w:ascii="Times New Roman" w:hAnsi="Times New Roman" w:eastAsia="宋体" w:cs="Times New Roman"/>
              </w:rPr>
              <w:t>4文物保护单位的项目：所在地文化行政主管部门出具有关文件，或该项目规划设计方案）</w:t>
            </w:r>
            <w:r>
              <w:rPr>
                <w:rFonts w:hint="eastAsia" w:ascii="Times New Roman" w:hAnsi="Times New Roman" w:eastAsia="宋体" w:cs="Times New Roman"/>
              </w:rPr>
              <w:br w:type="textWrapping"/>
            </w:r>
            <w:r>
              <w:rPr>
                <w:rFonts w:hint="eastAsia" w:ascii="Times New Roman" w:hAnsi="Times New Roman" w:eastAsia="宋体" w:cs="Times New Roman"/>
              </w:rPr>
              <w:t>、日照分析报告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8.1.2</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室外热环境</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相关设计文件、场地热环境计算报告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8.1.3</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绿化方式</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相关设计文件(绿地率分析计算图、人均公共绿地分析计算图、植物设计图、植物配植分析计算报告、垂直绿化分析图、种植区域竖向设计和排水设计图)；</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8.1.4</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场地竖向设计</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相关设计文件(场地竖向设计文件)、年径流总量控制率计算书、设计控制雨量计算书、场地雨水综合利用方案或专项设计文件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8.1.5</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无排放超标</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环评报告、治理措施分析报告；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8.1.6</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生活垃圾</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相关设计文件、垃圾收集设施布置图；</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8.1.7</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禁止吸烟</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相关设计文件、禁烟标识布置图；</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8.2.1</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场地生态环境</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场地原地形图、相关设计文件(带地形的规划设计图、总平面图、竖向设计图、景观设计总平面图)；</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8.2.2</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年径流量</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相关设计文件、年径流总量控制率计算书、设计控制雨量计算书、场地雨水综合利用方案或专项设计文件；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8.2.3</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绿化用地</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规划许可的设计条件、相关设计文件、日照分析报告、绿地率计算书；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8.2.4</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室外吸烟区</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8.2.5</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绿色雨水基础设施</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相关设计文件(含总平面图、景观设计图、室外给水排水总平面图等)、计算书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8.2.6</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土石方工程</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预评价查阅相关规划设计文件、场地竖向分析图、土石方平衡计算书、生态补偿计划</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8.2.7</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环境噪声</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环评报告(含有噪声检测及预测评价或独立的环境噪声影响测试评估报告)、相关设计文件、声环境优化报告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8.2.8</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避免光污染</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相关设计文件、光污染分析报告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8.2.9</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风环境</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相关设计文件、风环境分析报告等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8.2.10</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热岛强度</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相关设计文件、日照分析报告、计算书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9.2.1</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进一步降低建筑能耗</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建筑热工、供暖空调专业的设计说明、施工图、设备材料表等设计文件，节能计算书、供暖空调系统能耗节能率分析报告。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9.2.2</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传承地域建筑文化</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相关批文、风貌规划文件、设计文件（建筑专业施工图及设计说明）、专项分析论证报告相关佐证材料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9.2.3</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利用废弃场地</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建设项目规划设计总平面图、建筑和结构专业设计说明等设计文件，环评报告及政府国土和环保部门的批复（仅选用废弃场地进行建设需要），废弃场地或旧建筑再利用检测报告和评估报告。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9.2.4</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绿地绿容率</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绿化种植平面图、苗木表等景观设计文件，绿容率计算书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9.2.5</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装配式建筑</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项目施工图图纸（建筑、结构、电气、给排水、暖通、室内装修等专业，含装配式建筑专项设计说明书）和装配率计算书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9.2.6</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建筑信息模型技术</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专项分析模型和分析报告，设计管理平台。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9.2.7</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碳排放计算分析</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建筑碳排放计算分析报告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9.2.8</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绿色施工</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9.2.9</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工程质量保险产品</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建设工程质量保险产品投保计划，保险产品保单（如有）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9.2.10</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高效能源供应系统</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暖通空调设计图和专项计算分析论证报告、相关设计文件、计算分析报告（包括负荷预测、系统配置、运行模式、经济和环保效益等方面）</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9.2.11</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智慧管理系统</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9.2.12</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智慧运维系统</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标识系统设计与设置说明文件（施工图、设计方案等）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9.2.13</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高星级绿色建材</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相关设计文件、计算分析报告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9.2.14</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自保温砌体材料</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rPr>
                <w:rFonts w:ascii="Times New Roman" w:hAnsi="Times New Roman" w:eastAsia="宋体" w:cs="Times New Roman"/>
              </w:rPr>
            </w:pPr>
            <w:r>
              <w:rPr>
                <w:rFonts w:hint="eastAsia" w:ascii="Times New Roman" w:hAnsi="Times New Roman" w:eastAsia="宋体" w:cs="Times New Roman"/>
              </w:rPr>
              <w:t>9.2.15</w:t>
            </w:r>
          </w:p>
        </w:tc>
        <w:tc>
          <w:tcPr>
            <w:tcW w:w="1098" w:type="pct"/>
            <w:vAlign w:val="center"/>
          </w:tcPr>
          <w:p>
            <w:pPr>
              <w:rPr>
                <w:rFonts w:ascii="Times New Roman" w:hAnsi="Times New Roman" w:eastAsia="宋体" w:cs="Times New Roman"/>
              </w:rPr>
            </w:pPr>
            <w:r>
              <w:rPr>
                <w:rFonts w:hint="eastAsia" w:ascii="Times New Roman" w:hAnsi="Times New Roman" w:eastAsia="宋体" w:cs="Times New Roman"/>
              </w:rPr>
              <w:t>效益</w:t>
            </w:r>
          </w:p>
        </w:tc>
        <w:tc>
          <w:tcPr>
            <w:tcW w:w="3455" w:type="pct"/>
            <w:vAlign w:val="center"/>
          </w:tcPr>
          <w:p>
            <w:pPr>
              <w:rPr>
                <w:rFonts w:ascii="Times New Roman" w:hAnsi="Times New Roman" w:eastAsia="宋体" w:cs="Times New Roman"/>
              </w:rPr>
            </w:pPr>
            <w:r>
              <w:rPr>
                <w:rFonts w:hint="eastAsia" w:ascii="Times New Roman" w:hAnsi="Times New Roman" w:eastAsia="宋体" w:cs="Times New Roman"/>
              </w:rPr>
              <w:t>相关设计文件、分析报告、市建设行政主管部门组织实施的专家论证意见及相关证明材料</w:t>
            </w:r>
          </w:p>
        </w:tc>
      </w:tr>
    </w:tbl>
    <w:p>
      <w:pPr>
        <w:rPr>
          <w:rFonts w:ascii="Times New Roman" w:hAnsi="Times New Roman" w:eastAsia="宋体" w:cs="Times New Roman"/>
        </w:rPr>
      </w:pPr>
    </w:p>
    <w:p>
      <w:pPr>
        <w:pStyle w:val="7"/>
        <w:numPr>
          <w:ilvl w:val="0"/>
          <w:numId w:val="1"/>
        </w:numPr>
        <w:ind w:firstLineChars="0"/>
        <w:jc w:val="center"/>
        <w:rPr>
          <w:rFonts w:ascii="Times New Roman" w:hAnsi="Times New Roman" w:eastAsia="宋体" w:cs="Times New Roman"/>
        </w:rPr>
      </w:pPr>
      <w:r>
        <w:rPr>
          <w:rFonts w:hint="eastAsia" w:ascii="Times New Roman" w:hAnsi="Times New Roman" w:eastAsia="宋体" w:cs="Times New Roman"/>
        </w:rPr>
        <w:t>评价阶段支撑材料清单</w:t>
      </w:r>
    </w:p>
    <w:tbl>
      <w:tblPr>
        <w:tblStyle w:val="5"/>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54"/>
        <w:gridCol w:w="631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blHeader/>
        </w:trPr>
        <w:tc>
          <w:tcPr>
            <w:tcW w:w="960" w:type="dxa"/>
            <w:vAlign w:val="center"/>
          </w:tcPr>
          <w:p>
            <w:pPr>
              <w:jc w:val="center"/>
              <w:rPr>
                <w:rFonts w:ascii="Times New Roman" w:hAnsi="Times New Roman" w:eastAsia="宋体" w:cs="Times New Roman"/>
              </w:rPr>
            </w:pPr>
            <w:r>
              <w:rPr>
                <w:rFonts w:hint="eastAsia" w:ascii="Times New Roman" w:hAnsi="Times New Roman" w:eastAsia="宋体" w:cs="Times New Roman"/>
              </w:rPr>
              <w:t>条文</w:t>
            </w:r>
          </w:p>
        </w:tc>
        <w:tc>
          <w:tcPr>
            <w:tcW w:w="2040" w:type="dxa"/>
            <w:vAlign w:val="center"/>
          </w:tcPr>
          <w:p>
            <w:pPr>
              <w:jc w:val="center"/>
              <w:rPr>
                <w:rFonts w:ascii="Times New Roman" w:hAnsi="Times New Roman" w:eastAsia="宋体" w:cs="Times New Roman"/>
              </w:rPr>
            </w:pPr>
            <w:r>
              <w:rPr>
                <w:rFonts w:hint="eastAsia" w:ascii="Times New Roman" w:hAnsi="Times New Roman" w:eastAsia="宋体" w:cs="Times New Roman"/>
              </w:rPr>
              <w:t>条文关键词</w:t>
            </w:r>
          </w:p>
        </w:tc>
        <w:tc>
          <w:tcPr>
            <w:tcW w:w="11540" w:type="dxa"/>
            <w:vAlign w:val="center"/>
          </w:tcPr>
          <w:p>
            <w:pPr>
              <w:jc w:val="center"/>
              <w:rPr>
                <w:rFonts w:ascii="Times New Roman" w:hAnsi="Times New Roman" w:eastAsia="宋体" w:cs="Times New Roman"/>
              </w:rPr>
            </w:pPr>
            <w:r>
              <w:rPr>
                <w:rFonts w:hint="eastAsia" w:ascii="Times New Roman" w:hAnsi="Times New Roman" w:eastAsia="宋体" w:cs="Times New Roman"/>
              </w:rPr>
              <w:t>支撑材料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3.2.8</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评级基本条件</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室外与卧室之间空气声隔声性能检测报告</w:t>
            </w:r>
            <w:r>
              <w:rPr>
                <w:rFonts w:hint="eastAsia" w:ascii="Times New Roman" w:hAnsi="Times New Roman" w:eastAsia="宋体" w:cs="Times New Roman"/>
              </w:rPr>
              <w:br w:type="textWrapping"/>
            </w:r>
            <w:r>
              <w:rPr>
                <w:rFonts w:hint="eastAsia" w:ascii="Times New Roman" w:hAnsi="Times New Roman" w:eastAsia="宋体" w:cs="Times New Roman"/>
              </w:rPr>
              <w:t>外窗气密性能设计文件、外窗气密性能检测报告、外窗气密性能现场检测报告及现场施工、监理影像资料。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4.1.1</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场地安全</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项目区位图、场地地形图、勘察报告、环评报告或相关检测报告或论证报告（含地质灾害危险性评估报告；污染源检测报告，氡浓度报告的区域说明）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4.1.2</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结构承载力</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相关竣工图（含设计说明、计算书等），查看工程验收资料，相关检测检验报告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4.1.3</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外部设施</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施工组织文件、相关竣工图（含设计说明、计算书等） 及检测检验报告、检修和维护条件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4.1.4</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内部设施</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相关竣工图、材料决算清单、产品说明书、力学及耐久性能测试或试验报告、相关记录文件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4.1.5</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外门窗三性</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相关竣工图、门窗产品三性检测报告和施工工法说明文件，隐蔽工程验收记录，现场检查</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4.1.6</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防水防潮</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相关竣工图及检测检验报告、防水和防潮措施说明，工程验收资料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4.1.7</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紧急疏散、应急救护</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相关竣工图、相关管理规定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4.1.8</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标识系统</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标识系统设计（含标识标牌设计详图，车库应提供标识标牌和安全防护措施专项设计详图）与设置说明文件、相关影像材料、组织现场查勘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4.2.1</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抗震设计</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相关竣工图、结构计算文件、项目安全分析报告及应对措施结果</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4.2.2</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安全防护措施</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相关竣工图及检测检验报告，组织现场查勘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4.2.3</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配件产品安全防护性能</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相关竣工图、门窗检测检验报告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4.2.4</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防滑措施</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相关竣工图、防滑材料有关测试、检测报告，组织现场查勘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4.2.5</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人车分流</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相关竣工图及道路照度现场检测报告（步行和自行车交通系统的路面平均照度、路面最小照度和垂直照度检测报告），组织现场查勘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4.2.6</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建筑适变性</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相关竣工图、建筑适变性提升措施的设计说明，查看施工过程影像资料，工程验收资料，组织现场查勘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4.2.7</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部件耐久性</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相关竣工图、产品说明书或检测检验报告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4.2.8</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结构材料耐久性</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相关竣工图、检测检验报告、材料用量计算书、材料决算清单，施工过程影像资料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4.2.9</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装饰装修材料耐久</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装饰装修竣工图、材料决算清单、材料检测检验报告、有关耐久性证明材料、施工过程影像资料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5.1.1</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室内污染物浓度</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相关竣工图、相关说明文件(装修材料种类、用量，禁止吸烟措施)、预评估分析报告</w:t>
            </w:r>
            <w:r>
              <w:rPr>
                <w:rFonts w:hint="eastAsia" w:ascii="Times New Roman" w:hAnsi="Times New Roman" w:eastAsia="宋体" w:cs="Times New Roman"/>
              </w:rPr>
              <w:br w:type="textWrapping"/>
            </w:r>
            <w:r>
              <w:rPr>
                <w:rFonts w:hint="eastAsia" w:ascii="Times New Roman" w:hAnsi="Times New Roman" w:eastAsia="宋体" w:cs="Times New Roman"/>
              </w:rPr>
              <w:t>投入使用的项目：室内空气质量检测报告、现场实体禁烟标识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5.1.2</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防止空气污染物串通</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相关竣工图、气流组织模拟分析报告（含打印复印室、影像设备房、厨房等特殊功能房间的气流组织设计，室内风环境数值分析报告）、相关产品性能检测报告或质量合格证书，施工过程影像资料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5.1.3</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给水排水系统</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相关竣工图、产品说明、各用水部门水质检测报告、管理制度、工作记录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5.1.4</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声环境质量</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噪声分析报告（含室内噪声计算报告）、声学设计分析报告、室内噪声级检测报告、构件隔声性能的实验室检验报告（含建筑构件隔声性能计算报告）、建筑服务设备、设施噪声排放检测报告、建筑服务设备结构噪声检测报告、混响时间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5.1.5</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建筑照明</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相关竣工图、计算书、现场检测报告、产品说明书及产品型式检验报告，组织现场查勘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5.1.6</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室内热环境</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相关竣工图、室内温湿度检测报告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5.1.7</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围护结构热工性能</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相关竣工图，施工、监理过程影像资料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5.1.8</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热环境调节装置</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相关竣工图、产品说明书，组织现场查勘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5.1.9</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地下车库一氧化碳</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相关竣工图、运行记录，组织现场查勘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5.1.10</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游泳池水、非传统水源</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相关竣工图、运行记录，水质检测报告（含游泳池水水质检测报告、非传统水源水质检测报告），水质记录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5.2.1</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空气污染物</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相关竣工图、建筑材料使用说明(含种类、用量)、污染物浓度预评估分析报告，</w:t>
            </w:r>
            <w:r>
              <w:rPr>
                <w:rFonts w:hint="eastAsia" w:ascii="Times New Roman" w:hAnsi="Times New Roman" w:eastAsia="宋体" w:cs="Times New Roman"/>
              </w:rPr>
              <w:br w:type="textWrapping"/>
            </w:r>
            <w:r>
              <w:rPr>
                <w:rFonts w:hint="eastAsia" w:ascii="Times New Roman" w:hAnsi="Times New Roman" w:eastAsia="宋体" w:cs="Times New Roman"/>
              </w:rPr>
              <w:t>投入使用的项目：室内空气质量现场检测报告（含室内污染物检测报告、室内污染物浓度监测报告）、PM2.5和PM10浓度计算报告(附原始监测数据)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5.2.2</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装饰装修材料</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相关竣工图、工程决算材料清单、产品检验报告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5.2.3</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直饮水等水质</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相关竣工图、设计说明、水质检测报告（含直饮水、集中生活用水、采暖空调系统用水、景观水体）、组织现场查勘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5.2.4</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储水设施</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相关竣工图(含设计说明、储水设施详图、设备材料表)、设备材料采购清单或进场记录、水质检测报告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5.2.5</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声环境 优化</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相关竣工图、室内噪声检测报告（含建筑构件隔声性能计算报告）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5.2.6</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隔声性能</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相关竣工图、构件隔声性能的检验报告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5.2.7</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天然光利用</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相关竣工图、计算书（含室内采光数值分析报告）、采光检测报告，组织现场查勘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5.2.8</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热湿环境</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相关竣工图、气流组织分析报告、计算分析报告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5.2.9</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自然通风</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相关竣工图、计算分析报告（含自然通风换气次数模拟报告），组织现场查勘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5.2.10</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可调节遮阳设施</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相关竣工图、产品说明书、计算书，组织现场查勘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5.2.11</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室内环境整体质量</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计算分析报告，检测报告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6.1.1</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无障碍通道</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相关竣工图，查看施工过程影像资料，组织现场查勘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6.1.2</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公共交通站点</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相关竣工图，现场站牌和车辆等影像资料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6.1.3</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电动汽车</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相关竣工文件、实景影像资料，并现场查勘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6.1.4</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非机动车</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相关竣工图、实景影像资料，并现场查勘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6.1.5</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建筑设备系统</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相关竣工图和现场实景影像资料、运行记录，组织现场查勘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6.1.6</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信息网络系统</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相关竣工图（含智能化系统工程专项深化设计竣工图纸）、施工变更文件、验收报告、运行记录，组织现场查勘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6.1.7</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标识系统</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查阅相关竣工图(含设计说明、车库划线图、建筑与环境标识系统图)、现场实景影像资料，并现场查勘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6.2.1</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公共交通站点</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相关竣工图、位置距离的标识地图和现场影像资料，并现场查勘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6.2.2</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室内外公共区域</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相关竣工图和现场实景影像，组织现场查勘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6.2.3</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公共服务</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相关内容的竣工文件，</w:t>
            </w:r>
            <w:r>
              <w:rPr>
                <w:rFonts w:hint="eastAsia" w:ascii="Times New Roman" w:hAnsi="Times New Roman" w:eastAsia="宋体" w:cs="Times New Roman"/>
              </w:rPr>
              <w:br w:type="textWrapping"/>
            </w:r>
            <w:r>
              <w:rPr>
                <w:rFonts w:hint="eastAsia" w:ascii="Times New Roman" w:hAnsi="Times New Roman" w:eastAsia="宋体" w:cs="Times New Roman"/>
              </w:rPr>
              <w:t>投入使用的项目：设施向社会共享的管理办法、实施方案、使用说明、工作记录和现场实景影像等，并组织现场查勘。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6.2.4</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城市开敞空间</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相关内容的竣工文件、步行路线图及开敞空间出入口影像资料，或进行现场实地查勘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6.2.5</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健身场地和空间</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相关竣工文件，相关产品说明书及现场实景影像资料，组织现场查勘。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6.2.6</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急救医疗措施</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竣工文件（设备放置位置图）、物业人员的培训记录、相关产品说明书及现场实物影像，组织现场查勘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6.2.7</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自动远传计量系统</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查阅相关竣工图、产品型式检验报告，投入使用的项目尚应查阅管理制度、历史监测数据、运行记录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6.2.8</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空气质量监测系统</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相关竣工图、产品型式检验报告，投入使用的项目尚应查阅管理制度、历史监测数据、运行记录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6.2.9</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水质监测</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设计文件（供水系统远传计量设计图纸、计量点位说明或示意图、水质监测系统设计图纸、监测点位说明或示意图）、监测与发布系统说明，远传水表或水质监测设备的型式检验报告。</w:t>
            </w:r>
            <w:r>
              <w:rPr>
                <w:rFonts w:hint="eastAsia" w:ascii="Times New Roman" w:hAnsi="Times New Roman" w:eastAsia="宋体" w:cs="Times New Roman"/>
              </w:rPr>
              <w:br w:type="textWrapping"/>
            </w:r>
            <w:r>
              <w:rPr>
                <w:rFonts w:hint="eastAsia" w:ascii="Times New Roman" w:hAnsi="Times New Roman" w:eastAsia="宋体" w:cs="Times New Roman"/>
              </w:rPr>
              <w:t>已投入使用的项目：用水量远传计量及水质在线监测的管理制度、历史监测数据、运行记录，用水量分类、分项计量记录及统计分析报告，管网漏损自动检测分析记录和整改报告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6.2.10</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智能化服务系统</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相关竣工图、产品型式检验报告，投入使用的项目尚应查阅管理制度、历史监测数据、运行记录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6.2.11</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节能节水等管理</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相关管理制度、操作规程、应急预案（含应急情况报告、应急处置报告）、运行记录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6.2.12</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平均日用水量</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用水量计量报告和建筑平均日用水量计算书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6.2.13</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运营效果评估</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相关管理制度、年度评估报告、历史监测数据、运行记录、检测报告（含水质检测报告）、诊断报告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6.2.14</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绿色教育宣传</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相关管理制度、工作记录、活动宣传和推送材料、绿色设施使用手册、影像材料、年度调查报告及整改方案</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7.1.1</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结合场地节能设计</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设计文件审查报告、相关竣工图、节能计算书（含室内采光数值分析报告、室内风环境数值分析报告）、建筑日照模拟计算报告、优化设计报告、建筑朝向比例计算书。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7.1.2</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降低空调系统能耗</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相关竣工图、冷源机组设备说明，组织现场查勘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7.1.3</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设置分区温度</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7.1.4</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照明系统</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相关竣工图、设计说明(需包含照明设计要求、照明设计标准、照明控制措施等)、建筑照明功率密度检测报告，组织现场查勘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7.1.5</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独立分项计量</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相关竣工图、分项计量记录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7.1.6</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电梯节能</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相关竣工图、相关产品（电梯、扶梯产品）型式检验报告。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7.1.7</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水资源利用方案</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相关竣工图（水资源利用方案的落实）、用水器具产品说明书或产品节水性能检测报告。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7.1.8</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建筑结构规则</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相关竣工图、建筑形体规则性判定报告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7.1.9</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建筑造型</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相关竣工图（女儿墙高度等）和造价计算书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7.1.10</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建筑材料</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结构竣工图及设计说明、购销合同及用量清单等有关证明文件。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7.1.11</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建筑产业化技术</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竣工图、与、竣工资料相吻合的相关应用量的计算证明性材料、施工过程材料购销合同及用量清单等有关证明文件。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7.2.1</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节约土地</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相关设计文件、计算书、相关竣工图</w:t>
            </w:r>
            <w:r>
              <w:rPr>
                <w:rFonts w:hint="eastAsia" w:ascii="Times New Roman" w:hAnsi="Times New Roman" w:eastAsia="宋体" w:cs="Times New Roman"/>
              </w:rPr>
              <w:br w:type="textWrapping"/>
            </w:r>
            <w:r>
              <w:rPr>
                <w:rFonts w:hint="eastAsia" w:ascii="Times New Roman" w:hAnsi="Times New Roman" w:eastAsia="宋体" w:cs="Times New Roman"/>
              </w:rPr>
              <w:t>（居住：设计图中包含住区总用地面积、总户数、总人口等、人均居住用地控制指标计算书。</w:t>
            </w:r>
            <w:r>
              <w:rPr>
                <w:rFonts w:hint="eastAsia" w:ascii="Times New Roman" w:hAnsi="Times New Roman" w:eastAsia="宋体" w:cs="Times New Roman"/>
              </w:rPr>
              <w:br w:type="textWrapping"/>
            </w:r>
            <w:r>
              <w:rPr>
                <w:rFonts w:hint="eastAsia" w:ascii="Times New Roman" w:hAnsi="Times New Roman" w:eastAsia="宋体" w:cs="Times New Roman"/>
              </w:rPr>
              <w:t>公共建筑：设计文件应包含总用地面积、地上总建筑面积、容积率等、容积率指标计算书。）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7.2.2</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开发利用地下空间</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相关竣工图、计算书（居住建筑设计文件应包含地上、地下建筑面积比率；公共建筑设计文件应包含地下建筑面积与总用地面积的比率及地下一层建筑面积与总用地面积的比率。）</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7.2.3</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机械式停车设施</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相关竣工图、计算书、车位优化分析报告，组织现场查勘。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7.2.4</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围护结构热工性能</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相关竣工图(设计说明、围护结构竣工详图)、节能计算书、建筑围护结构节能率分析报告(第2款评价时)。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7.2.5</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机组能效</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相关竣工图、主要产品型式检验报告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7.2.6</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降低空调输配系统能耗</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相关竣工图、主要产品型式检验报告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7.2.7</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节能电器</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相关竣工图，相关设计说明、相关产品型式检验报告，测试、检测报告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7.2.8</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降低能耗</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相关竣工图，建筑暖通系统、照明系统及电气设备能耗模拟计算书、暖通系统运行调试记录等，投入使用的项目应查阅建筑运行能耗统计数据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7.2.9</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可再生能源</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相关竣工图、计算分析报告（可再生能源利用率分析计算报告）、产品型式检验报告，组织现场查勘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7.2.10</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被动式技术</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相关竣工图、计算分析报告（主要功能房间外门窗或玻璃幕墙的可开启面积比例计算书、车库自然采光区域面积计算书、节能计算报告）及门窗、主要能耗房间气密性检测检验报告，组织现场查勘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7.2.11</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卫生器具用水效率</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相关竣工图纸、设计说明、产品说明书、产品节水性能检测报告。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7.2.12</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绿色灌溉及节水技术</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设计说明、相关竣工图、产品说明书、产品节水性能检测报告、节水产品说明书，相关分析报告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7.2.13</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景观水体</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相关竣工图，计算书，景观水体补水用水计量运行记录，景观水体水质检测报告等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7.2.14</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非传统水源</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相关竣工图纸、设计说明、非传统水源利用计算书、非传统水源水质检测报告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7.2.15</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土建、装修工程一体化</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土建、装修各专业竣工图及其他证明材料，施工过程影像资料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7.2.16</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建筑结构材料与构件</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相关竣工图、施工记录、材料决算清单、各类材料用量比例计算书，高强度材料使用比例计算报告，施工过程影像资料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7.2.17</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工业化内装部品</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相关竣工图、工业化内装部品用量比例计算书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7.2.18</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可循环材料</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工程决算材料清单、相关产品检测报告、各类材料用量比例计算书（可再循环材料使用比例计算报告等）、利废建材中废弃物掺量说明及证明材料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7.2.19</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绿色建材</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相关竣工图、计算分析报告、检测报告、工程决算材料清单、绿色建材标识证书、施工记录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7.2.20</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规则建筑结构</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相关竣工图、建筑形体规则性判定报告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8.1.1</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日照</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w:t>
            </w:r>
            <w:r>
              <w:rPr>
                <w:rFonts w:hint="eastAsia" w:ascii="Times New Roman" w:hAnsi="Times New Roman" w:eastAsia="宋体" w:cs="Times New Roman"/>
              </w:rPr>
              <w:br w:type="textWrapping"/>
            </w:r>
            <w:r>
              <w:rPr>
                <w:rFonts w:hint="eastAsia" w:ascii="Times New Roman" w:hAnsi="Times New Roman" w:eastAsia="宋体" w:cs="Times New Roman"/>
              </w:rPr>
              <w:t>（1一般项目：所在地城市（镇）总体规划的“土地利用规划图”或控制性详细规划的相关图纸及文件或控制性详细规划及建设项目地块的规划图，或提供项目规划许可证。</w:t>
            </w:r>
            <w:r>
              <w:rPr>
                <w:rFonts w:hint="eastAsia" w:ascii="Times New Roman" w:hAnsi="Times New Roman" w:eastAsia="宋体" w:cs="Times New Roman"/>
              </w:rPr>
              <w:br w:type="textWrapping"/>
            </w:r>
            <w:r>
              <w:rPr>
                <w:rFonts w:hint="eastAsia" w:ascii="Times New Roman" w:hAnsi="Times New Roman" w:eastAsia="宋体" w:cs="Times New Roman"/>
              </w:rPr>
              <w:t>2风景名胜区的项目：已批复的风景名胜区总体规划有关图纸及文件，城乡规划主管部门或该风景名胜区管理机构出具的同意该项目规划设计方案的证明文件。</w:t>
            </w:r>
            <w:r>
              <w:rPr>
                <w:rFonts w:hint="eastAsia" w:ascii="Times New Roman" w:hAnsi="Times New Roman" w:eastAsia="宋体" w:cs="Times New Roman"/>
              </w:rPr>
              <w:br w:type="textWrapping"/>
            </w:r>
            <w:r>
              <w:rPr>
                <w:rFonts w:hint="eastAsia" w:ascii="Times New Roman" w:hAnsi="Times New Roman" w:eastAsia="宋体" w:cs="Times New Roman"/>
              </w:rPr>
              <w:t>3历史文化名城或历史文化街区的项目：已批复的历史文化名城或历史文化街区保护总体规划的有关图纸和文件</w:t>
            </w:r>
            <w:r>
              <w:rPr>
                <w:rFonts w:hint="eastAsia" w:ascii="Times New Roman" w:hAnsi="Times New Roman" w:eastAsia="宋体" w:cs="Times New Roman"/>
              </w:rPr>
              <w:br w:type="textWrapping"/>
            </w:r>
            <w:r>
              <w:rPr>
                <w:rFonts w:hint="eastAsia" w:ascii="Times New Roman" w:hAnsi="Times New Roman" w:eastAsia="宋体" w:cs="Times New Roman"/>
              </w:rPr>
              <w:t>4文物保护单位的项目：所在地文化行政主管部门出具有关文件，或该项目规划设计方案）、</w:t>
            </w:r>
            <w:r>
              <w:rPr>
                <w:rFonts w:hint="eastAsia" w:ascii="Times New Roman" w:hAnsi="Times New Roman" w:eastAsia="宋体" w:cs="Times New Roman"/>
              </w:rPr>
              <w:br w:type="textWrapping"/>
            </w:r>
            <w:r>
              <w:rPr>
                <w:rFonts w:hint="eastAsia" w:ascii="Times New Roman" w:hAnsi="Times New Roman" w:eastAsia="宋体" w:cs="Times New Roman"/>
              </w:rPr>
              <w:t>日照分析报告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8.1.2</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室外热环境</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相关竣工图、场地热环境计算报告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8.1.3</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绿化方式</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相关竣工图和计算报告、苗木采购清单、养护资料并现场核实。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8.1.4</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场地竖向设计</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（评价查阅相关竣工图、年径流总量控制率计算书、设计控制雨量计算书、场地雨水综合利用方案或专项设计文件。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8.1.5</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无排放超标</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环评报告、治理措施分析报告，组织现场查勘。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8.1.6</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生活垃圾</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相关竣工图、垃圾收集设施布置图，组织现场查勘、投入使用的项目：物业管理机构制定的垃圾管理制度，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8.1.7</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禁止吸烟</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相关竣工图、禁烟标识布置图，投入使用的项目尚应查阅相关管理制度，组织现场查勘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8.2.1</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场地生态环境</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相关竣工图、生态补偿方案(植被保护方案及记录、水面保留方案、表层土利用相关图纸或说明文件等)、施工记录、影像材料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8.2.2</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年径流量</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相关竣工图、年径流总量控制率计算书、设计控制雨量计算书、场地雨水综合利用方案或专项设计文件。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8.2.3</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绿化用地</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相关竣工图、绿地率计算书，组织现场查勘。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8.2.4</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室外吸烟区</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相关竣工图（项目范围内吸烟区设置）、相关禁烟标识影像资料，组织现场查勘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8.2.5</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绿色雨水基础设施</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相关竣工图、计算书，组织现场查勘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8.2.6</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土石方工程</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施工过程生态恢复工程资料，组织现场查勘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8.2.7</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环境噪声</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相关竣工图、声环境检测报告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8.2.8</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避免光污染</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相关竣工图、光污染分析报告、检测报告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8.2.9</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风环境</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相关竣工文件、风环境分析报告，项目及场地周边建筑物的实景影像资料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8.2.10</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热岛强度</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相关竣工图、日照分析报告、计算书、材料性能检测报告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9.2.1</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进一步降低建筑能耗</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预评价涉及内容的竣工文件，节能计算书、供暖空调系统能耗节能率分析报告。投入使用满1年的项目：运行能耗统计数据，及其节能率分析报告。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9.2.2</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传承地域建筑文化</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相关批文、风貌规划文件、预评价涉及内容的竣工文件，专项分析论证报告、相关佐证材料，影像资料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9.2.3</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利用废弃场地</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预评价涉及内容的竣工文件，环评报告及政府国土和环保部门的批复（仅选用废弃场地进行建设需要），废弃场地或旧建筑再利用检测报告和评估报告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9.2.4</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绿地绿容率</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预评价涉及内容的竣工文件，绿容率计算书或植被叶面积测量报告等证明材料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9.2.5</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装配式建筑</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预评价涉及内容的竣工文件和装配率计算书，工程竣工质量报告、工程概况表、设计变更文件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9.2.6</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建筑信息模型技术</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预评价涉及内容、BIM专项应用技术报告和平台软件。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9.2.7</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碳排放计算分析</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建筑碳排放计算分析报告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9.2.8</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绿色施工</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绿色施工优良等级”或“绿色施工示范工程”的认定文件、“智慧工地”的认定或评价结论文件模板工程施工方案、施工日志、技术交底文件、施工现场影像资料及免粉刷混凝土墙体占比计算书、建筑保温工程施工方案、施工日志、技术交底文件、施工现场影像资料及相关材料性能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9.2.9</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工程质量保险产品</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建设工程质量保险产品保单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9.2.10</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高效能源供应系统</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系统竣工图、主要产品型式检验报告、第三方检测报告、专项计算分析报告、运行报告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9.2.11</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智慧管理系统</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相关竣工图、计算书、检测报告，现场核实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9.2.12</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智慧运维系统</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预评价涉及内容的竣工文件（竣工图、产品型式检验报告等）、现场查看</w:t>
            </w:r>
            <w:r>
              <w:rPr>
                <w:rFonts w:hint="eastAsia" w:ascii="Times New Roman" w:hAnsi="Times New Roman" w:eastAsia="宋体" w:cs="Times New Roman"/>
              </w:rPr>
              <w:br w:type="textWrapping"/>
            </w:r>
            <w:r>
              <w:rPr>
                <w:rFonts w:hint="eastAsia" w:ascii="Times New Roman" w:hAnsi="Times New Roman" w:eastAsia="宋体" w:cs="Times New Roman"/>
              </w:rPr>
              <w:t>投入使用的项目：管理制度、历史监测数据、运行记录。</w:t>
            </w:r>
            <w:r>
              <w:rPr>
                <w:rFonts w:hint="eastAsia" w:ascii="Times New Roman" w:hAnsi="Times New Roman" w:eastAsia="宋体" w:cs="Times New Roman"/>
              </w:rPr>
              <w:br w:type="textWrapping"/>
            </w:r>
            <w:r>
              <w:rPr>
                <w:rFonts w:hint="eastAsia" w:ascii="Times New Roman" w:hAnsi="Times New Roman" w:eastAsia="宋体" w:cs="Times New Roman"/>
              </w:rPr>
              <w:t>已通过智慧小区评价的项目：市建设行政主管部门出具的授予文件或证书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9.2.13</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高星级绿色建材</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相关竣工图、计算分析报告、供货单（或采购合同、发票等）、检测报告、工程决算材料清单、绿色建材标识证书或授予文件、重庆市绿色建材示范基地授予文件或证书、施工记录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9.2.14</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自保温砌体材料</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相关竣工图、主要墙体材料性能检测报告、施工隐蔽验收记录、砌块材料中建筑垃圾掺量检测报告及相关证明材料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rPr>
                <w:rFonts w:ascii="Times New Roman" w:hAnsi="Times New Roman" w:eastAsia="宋体" w:cs="Times New Roman"/>
              </w:rPr>
            </w:pPr>
            <w:r>
              <w:rPr>
                <w:rFonts w:hint="eastAsia" w:ascii="Times New Roman" w:hAnsi="Times New Roman" w:eastAsia="宋体" w:cs="Times New Roman"/>
              </w:rPr>
              <w:t>9.2.15</w:t>
            </w:r>
          </w:p>
        </w:tc>
        <w:tc>
          <w:tcPr>
            <w:tcW w:w="2040" w:type="dxa"/>
            <w:vAlign w:val="center"/>
          </w:tcPr>
          <w:p>
            <w:pPr>
              <w:rPr>
                <w:rFonts w:ascii="Times New Roman" w:hAnsi="Times New Roman" w:eastAsia="宋体" w:cs="Times New Roman"/>
              </w:rPr>
            </w:pPr>
            <w:r>
              <w:rPr>
                <w:rFonts w:hint="eastAsia" w:ascii="Times New Roman" w:hAnsi="Times New Roman" w:eastAsia="宋体" w:cs="Times New Roman"/>
              </w:rPr>
              <w:t>效益</w:t>
            </w:r>
          </w:p>
        </w:tc>
        <w:tc>
          <w:tcPr>
            <w:tcW w:w="11540" w:type="dxa"/>
            <w:vAlign w:val="center"/>
          </w:tcPr>
          <w:p>
            <w:pPr>
              <w:rPr>
                <w:rFonts w:ascii="Times New Roman" w:hAnsi="Times New Roman" w:eastAsia="宋体" w:cs="Times New Roman"/>
              </w:rPr>
            </w:pPr>
            <w:r>
              <w:rPr>
                <w:rFonts w:hint="eastAsia" w:ascii="Times New Roman" w:hAnsi="Times New Roman" w:eastAsia="宋体" w:cs="Times New Roman"/>
              </w:rPr>
              <w:t>相关设计文件、分析论证报告及相关证明材料</w:t>
            </w:r>
          </w:p>
        </w:tc>
      </w:tr>
    </w:tbl>
    <w:p>
      <w:pPr>
        <w:rPr>
          <w:rFonts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186B68"/>
    <w:multiLevelType w:val="multilevel"/>
    <w:tmpl w:val="24186B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45"/>
    <w:rsid w:val="000711D8"/>
    <w:rsid w:val="000B5BD3"/>
    <w:rsid w:val="002936BE"/>
    <w:rsid w:val="00382B83"/>
    <w:rsid w:val="003D2B01"/>
    <w:rsid w:val="005E0F00"/>
    <w:rsid w:val="00763959"/>
    <w:rsid w:val="00882248"/>
    <w:rsid w:val="008D3CCD"/>
    <w:rsid w:val="0090338C"/>
    <w:rsid w:val="00924647"/>
    <w:rsid w:val="009B413E"/>
    <w:rsid w:val="00A12245"/>
    <w:rsid w:val="00C04B55"/>
    <w:rsid w:val="00C163EA"/>
    <w:rsid w:val="00C82AC8"/>
    <w:rsid w:val="00D63586"/>
    <w:rsid w:val="00D7227F"/>
    <w:rsid w:val="00DA60E7"/>
    <w:rsid w:val="00DD4030"/>
    <w:rsid w:val="00E93AF0"/>
    <w:rsid w:val="3BE803DF"/>
    <w:rsid w:val="740A5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2110</Words>
  <Characters>12032</Characters>
  <Lines>100</Lines>
  <Paragraphs>28</Paragraphs>
  <TotalTime>253</TotalTime>
  <ScaleCrop>false</ScaleCrop>
  <LinksUpToDate>false</LinksUpToDate>
  <CharactersWithSpaces>14114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2020-06-13T08:23:00Z</dcterms:created>
  <dc:creator>sonw zeng</dc:creator>
  <cp:lastModifiedBy>zxq</cp:lastModifiedBy>
  <dcterms:modified xsi:type="dcterms:W3CDTF">2022-01-13T08:58:40Z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8ACFFCA551D14ABA8E133E76BCE7C5F1</vt:lpwstr>
  </property>
</Properties>
</file>